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9F93" w14:textId="77777777"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14:paraId="07BA9CAD" w14:textId="77777777"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195D42" w14:textId="77777777"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Bahwa Komisi Pemilihan Umum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r>
        <w:rPr>
          <w:rFonts w:ascii="Arial" w:hAnsi="Arial" w:cs="Arial"/>
          <w:bCs/>
          <w:sz w:val="24"/>
          <w:szCs w:val="24"/>
        </w:rPr>
        <w:t xml:space="preserve">menetapkan rekapitulasi hasil Pemilu dengan </w:t>
      </w:r>
      <w:r w:rsidR="00A5533A" w:rsidRPr="0099676F">
        <w:rPr>
          <w:rFonts w:ascii="Arial" w:hAnsi="Arial" w:cs="Arial"/>
          <w:bCs/>
          <w:sz w:val="24"/>
          <w:szCs w:val="24"/>
        </w:rPr>
        <w:t>Keputusan Komisi Pemilihan Umum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r w:rsidR="00A5533A">
        <w:rPr>
          <w:rFonts w:ascii="Arial" w:hAnsi="Arial" w:cs="Arial"/>
          <w:bCs/>
          <w:sz w:val="24"/>
          <w:szCs w:val="24"/>
        </w:rPr>
        <w:t>Nomor 234</w:t>
      </w:r>
      <w:r w:rsidR="00A5533A" w:rsidRPr="0099676F">
        <w:rPr>
          <w:rFonts w:ascii="Arial" w:hAnsi="Arial" w:cs="Arial"/>
          <w:bCs/>
          <w:sz w:val="24"/>
          <w:szCs w:val="24"/>
        </w:rPr>
        <w:t>/Kpts/KPU/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r w:rsidR="00A5533A" w:rsidRPr="0099676F">
        <w:rPr>
          <w:rFonts w:ascii="Arial" w:hAnsi="Arial" w:cs="Arial"/>
          <w:bCs/>
          <w:sz w:val="24"/>
          <w:szCs w:val="24"/>
        </w:rPr>
        <w:t>tentang Penetapan Hasil Pemilihan Umum Anggota Dewan Perwakilan Rakyat, Dewan Perwakilan Rakyat Daerah Provinsi, dan Dewan Perwakilan Rakyat Daerah Kabupaten/Kota secara Nasional dalam Pemilihan Umum Tahun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r w:rsidR="00A5533A">
        <w:rPr>
          <w:rFonts w:ascii="Arial" w:hAnsi="Arial" w:cs="Arial"/>
          <w:bCs/>
          <w:sz w:val="24"/>
          <w:szCs w:val="24"/>
        </w:rPr>
        <w:t>diumumkan pada hari Rabu, tanggal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r w:rsidR="00BE3A32">
        <w:rPr>
          <w:rFonts w:ascii="Arial" w:hAnsi="Arial" w:cs="Arial"/>
          <w:bCs/>
          <w:sz w:val="24"/>
          <w:szCs w:val="24"/>
        </w:rPr>
        <w:t>Maret</w:t>
      </w:r>
      <w:r w:rsidR="00A5533A">
        <w:rPr>
          <w:rFonts w:ascii="Arial" w:hAnsi="Arial" w:cs="Arial"/>
          <w:bCs/>
          <w:sz w:val="24"/>
          <w:szCs w:val="24"/>
        </w:rPr>
        <w:t xml:space="preserve"> 2024, pukul 14.24 WIB.</w:t>
      </w:r>
    </w:p>
    <w:p w14:paraId="711B8098" w14:textId="77777777" w:rsidR="005A6D8F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Partai </w:t>
      </w:r>
      <w:r w:rsidR="005A6D8F">
        <w:rPr>
          <w:rFonts w:ascii="Arial" w:hAnsi="Arial" w:cs="Arial"/>
          <w:sz w:val="24"/>
          <w:szCs w:val="24"/>
          <w:lang w:val="pt-BR"/>
        </w:rPr>
        <w:t>Hebat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mempermasalahan penetapan hasil Pemilu</w:t>
      </w:r>
      <w:r w:rsidR="00BF4DD3">
        <w:rPr>
          <w:rFonts w:ascii="Arial" w:hAnsi="Arial" w:cs="Arial"/>
          <w:sz w:val="24"/>
          <w:szCs w:val="24"/>
          <w:lang w:val="pt-BR"/>
        </w:rPr>
        <w:t xml:space="preserve"> di Provinsi </w:t>
      </w:r>
      <w:r w:rsidR="00060164">
        <w:rPr>
          <w:rFonts w:ascii="Arial" w:hAnsi="Arial" w:cs="Arial"/>
          <w:sz w:val="24"/>
          <w:szCs w:val="24"/>
          <w:lang w:val="pt-BR"/>
        </w:rPr>
        <w:t>Sulawesi Utara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sepanjang</w:t>
      </w:r>
      <w:r w:rsidR="005A6D8F">
        <w:rPr>
          <w:rFonts w:ascii="Arial" w:hAnsi="Arial" w:cs="Arial"/>
          <w:sz w:val="24"/>
          <w:szCs w:val="24"/>
          <w:lang w:val="pt-BR"/>
        </w:rPr>
        <w:t>:</w:t>
      </w:r>
    </w:p>
    <w:p w14:paraId="47213C55" w14:textId="77777777" w:rsidR="005A6D8F" w:rsidRDefault="00C043CA" w:rsidP="005A6D8F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BR"/>
        </w:rPr>
      </w:pPr>
      <w:r w:rsidRPr="005A6D8F">
        <w:rPr>
          <w:rFonts w:ascii="Arial" w:hAnsi="Arial" w:cs="Arial"/>
          <w:lang w:val="pt-BR"/>
        </w:rPr>
        <w:t>Dapil Sulawesi Utara 1 untuk Calon Anggota DPRD Provinsi Sulawesi Utara</w:t>
      </w:r>
      <w:r w:rsidR="005A6D8F">
        <w:rPr>
          <w:rFonts w:ascii="Arial" w:hAnsi="Arial" w:cs="Arial"/>
          <w:lang w:val="pt-BR"/>
        </w:rPr>
        <w:t>;</w:t>
      </w:r>
      <w:r w:rsidRPr="005A6D8F">
        <w:rPr>
          <w:rFonts w:ascii="Arial" w:hAnsi="Arial" w:cs="Arial"/>
          <w:lang w:val="pt-BR"/>
        </w:rPr>
        <w:t xml:space="preserve"> </w:t>
      </w:r>
    </w:p>
    <w:p w14:paraId="61145F1F" w14:textId="77777777" w:rsidR="00BF4DD3" w:rsidRDefault="005A6D8F" w:rsidP="00440A72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Dapil </w:t>
      </w:r>
      <w:r w:rsidR="005F2B46">
        <w:rPr>
          <w:rFonts w:ascii="Arial" w:hAnsi="Arial" w:cs="Arial"/>
          <w:lang w:val="pt-BR"/>
        </w:rPr>
        <w:t xml:space="preserve">Bolaang Mongondow 3 </w:t>
      </w:r>
      <w:r w:rsidR="005F2B46" w:rsidRPr="005A6D8F">
        <w:rPr>
          <w:rFonts w:ascii="Arial" w:hAnsi="Arial" w:cs="Arial"/>
          <w:lang w:val="pt-BR"/>
        </w:rPr>
        <w:t xml:space="preserve">untuk Calon Anggota DPRD </w:t>
      </w:r>
      <w:r w:rsidR="005F2B46">
        <w:rPr>
          <w:rFonts w:ascii="Arial" w:hAnsi="Arial" w:cs="Arial"/>
          <w:lang w:val="pt-BR"/>
        </w:rPr>
        <w:t>Kabupaten Bolaang Mongondow;</w:t>
      </w:r>
    </w:p>
    <w:p w14:paraId="659204B9" w14:textId="77777777" w:rsidR="005F2B46" w:rsidRPr="00F61891" w:rsidRDefault="005F2B46" w:rsidP="00F61891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Dapil Minahasa </w:t>
      </w:r>
      <w:r w:rsidR="00CF322A">
        <w:rPr>
          <w:rFonts w:ascii="Arial" w:hAnsi="Arial" w:cs="Arial"/>
          <w:lang w:val="pt-BR"/>
        </w:rPr>
        <w:t>4</w:t>
      </w:r>
      <w:r w:rsidR="00F61891">
        <w:rPr>
          <w:rFonts w:ascii="Arial" w:hAnsi="Arial" w:cs="Arial"/>
          <w:lang w:val="pt-BR"/>
        </w:rPr>
        <w:t xml:space="preserve"> </w:t>
      </w:r>
      <w:r w:rsidR="00F61891" w:rsidRPr="005A6D8F">
        <w:rPr>
          <w:rFonts w:ascii="Arial" w:hAnsi="Arial" w:cs="Arial"/>
          <w:lang w:val="pt-BR"/>
        </w:rPr>
        <w:t xml:space="preserve">untuk Calon Anggota DPRD </w:t>
      </w:r>
      <w:r w:rsidR="00F61891">
        <w:rPr>
          <w:rFonts w:ascii="Arial" w:hAnsi="Arial" w:cs="Arial"/>
          <w:lang w:val="pt-BR"/>
        </w:rPr>
        <w:t>Kabupaten Minahasa;</w:t>
      </w:r>
    </w:p>
    <w:p w14:paraId="2DCC0C98" w14:textId="77777777" w:rsidR="00440A72" w:rsidRPr="005F2B46" w:rsidRDefault="00440A72" w:rsidP="00440A72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2B46">
        <w:rPr>
          <w:rFonts w:ascii="Arial" w:hAnsi="Arial" w:cs="Arial"/>
          <w:b/>
          <w:sz w:val="24"/>
          <w:szCs w:val="24"/>
          <w:lang w:val="pt-BR"/>
        </w:rPr>
        <w:t xml:space="preserve">Dapil </w:t>
      </w:r>
      <w:r w:rsidR="005F2B46" w:rsidRPr="005F2B46">
        <w:rPr>
          <w:rFonts w:ascii="Arial" w:hAnsi="Arial" w:cs="Arial"/>
          <w:b/>
          <w:sz w:val="24"/>
          <w:szCs w:val="24"/>
          <w:lang w:val="pt-BR"/>
        </w:rPr>
        <w:t>Sulawesi Utara 1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5F2B46" w:rsidRPr="000A10C2" w14:paraId="0CBA24CE" w14:textId="77777777" w:rsidTr="00FA651A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14:paraId="080BDF77" w14:textId="77777777" w:rsidR="005F2B46" w:rsidRPr="000A10C2" w:rsidRDefault="005F2B46" w:rsidP="00FA651A">
            <w:pPr>
              <w:pStyle w:val="DaftarParagraf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A888D34" w14:textId="77777777" w:rsidR="005F2B46" w:rsidRPr="000A10C2" w:rsidRDefault="00CF322A" w:rsidP="00FA651A">
            <w:pPr>
              <w:pStyle w:val="DaftarParagraf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PARPOL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9DEDD6" w14:textId="77777777" w:rsidR="005F2B46" w:rsidRPr="000A10C2" w:rsidRDefault="005F2B46" w:rsidP="00FA651A">
            <w:pPr>
              <w:pStyle w:val="DaftarParagraf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5F2B46" w:rsidRPr="000A10C2" w14:paraId="56A01036" w14:textId="77777777" w:rsidTr="00FA651A">
        <w:tc>
          <w:tcPr>
            <w:tcW w:w="567" w:type="pct"/>
            <w:shd w:val="clear" w:color="auto" w:fill="auto"/>
          </w:tcPr>
          <w:p w14:paraId="5C22A244" w14:textId="77777777" w:rsidR="005F2B46" w:rsidRPr="000A10C2" w:rsidRDefault="005F2B46" w:rsidP="00FA651A">
            <w:pPr>
              <w:pStyle w:val="DaftarParagraf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3" w:type="pct"/>
            <w:shd w:val="clear" w:color="auto" w:fill="auto"/>
          </w:tcPr>
          <w:p w14:paraId="37B7E3B8" w14:textId="77777777" w:rsidR="005F2B46" w:rsidRPr="000A10C2" w:rsidRDefault="005F2B46" w:rsidP="00FA651A">
            <w:pPr>
              <w:pStyle w:val="DaftarParagraf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14:paraId="24A7DB98" w14:textId="77777777" w:rsidR="005F2B46" w:rsidRPr="000A10C2" w:rsidRDefault="005F2B46" w:rsidP="00FA651A">
            <w:pPr>
              <w:pStyle w:val="DaftarParagraf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5F2B46" w:rsidRPr="000A10C2" w14:paraId="3CCC081F" w14:textId="77777777" w:rsidTr="00FA651A">
        <w:tc>
          <w:tcPr>
            <w:tcW w:w="567" w:type="pct"/>
            <w:shd w:val="clear" w:color="auto" w:fill="D9D9D9"/>
          </w:tcPr>
          <w:p w14:paraId="559AD815" w14:textId="77777777" w:rsidR="005F2B46" w:rsidRPr="000A10C2" w:rsidRDefault="00CF322A" w:rsidP="00FA651A">
            <w:pPr>
              <w:pStyle w:val="DaftarParagraf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33" w:type="pct"/>
            <w:shd w:val="clear" w:color="auto" w:fill="D9D9D9"/>
          </w:tcPr>
          <w:p w14:paraId="3060901F" w14:textId="77777777" w:rsidR="005F2B46" w:rsidRPr="000A10C2" w:rsidRDefault="005F2B46" w:rsidP="00FA651A">
            <w:pPr>
              <w:pStyle w:val="DaftarParagraf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14:paraId="0385BDB9" w14:textId="77777777" w:rsidR="005F2B46" w:rsidRPr="000A10C2" w:rsidRDefault="005F2B46" w:rsidP="00FA651A">
            <w:pPr>
              <w:pStyle w:val="DaftarParagraf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5F2B46" w:rsidRPr="000A10C2" w14:paraId="255325C8" w14:textId="77777777" w:rsidTr="00FA651A">
        <w:tc>
          <w:tcPr>
            <w:tcW w:w="567" w:type="pct"/>
            <w:shd w:val="clear" w:color="auto" w:fill="auto"/>
          </w:tcPr>
          <w:p w14:paraId="7A6063A7" w14:textId="77777777" w:rsidR="005F2B46" w:rsidRPr="00C043CA" w:rsidRDefault="00CF322A" w:rsidP="00FA651A">
            <w:pPr>
              <w:pStyle w:val="DaftarParagraf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3" w:type="pct"/>
            <w:shd w:val="clear" w:color="auto" w:fill="auto"/>
          </w:tcPr>
          <w:p w14:paraId="5EDBE811" w14:textId="77777777" w:rsidR="005F2B46" w:rsidRPr="00C043CA" w:rsidRDefault="005F2B46" w:rsidP="00FA651A">
            <w:pPr>
              <w:pStyle w:val="DaftarParagraf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14:paraId="3562AB51" w14:textId="77777777" w:rsidR="005F2B46" w:rsidRPr="00C043CA" w:rsidRDefault="005F2B46" w:rsidP="00FA651A">
            <w:pPr>
              <w:pStyle w:val="DaftarParagraf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5F2B46" w:rsidRPr="000A10C2" w14:paraId="5DD8AD14" w14:textId="77777777" w:rsidTr="00FA651A">
        <w:tc>
          <w:tcPr>
            <w:tcW w:w="567" w:type="pct"/>
            <w:shd w:val="clear" w:color="auto" w:fill="D9D9D9"/>
          </w:tcPr>
          <w:p w14:paraId="01DD3DF4" w14:textId="77777777" w:rsidR="005F2B46" w:rsidRDefault="00CF322A" w:rsidP="00FA651A">
            <w:pPr>
              <w:pStyle w:val="DaftarParagraf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33" w:type="pct"/>
            <w:shd w:val="clear" w:color="auto" w:fill="D9D9D9"/>
          </w:tcPr>
          <w:p w14:paraId="1F9E7A62" w14:textId="77777777" w:rsidR="005F2B46" w:rsidRDefault="005F2B46" w:rsidP="00FA651A">
            <w:pPr>
              <w:pStyle w:val="DaftarParagraf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PARTAI HEBAT</w:t>
            </w:r>
          </w:p>
        </w:tc>
        <w:tc>
          <w:tcPr>
            <w:tcW w:w="2500" w:type="pct"/>
            <w:shd w:val="clear" w:color="auto" w:fill="D9D9D9"/>
          </w:tcPr>
          <w:p w14:paraId="1DC9B2AF" w14:textId="77777777" w:rsidR="005F2B46" w:rsidRPr="000A10C2" w:rsidRDefault="005F2B46" w:rsidP="00FA651A">
            <w:pPr>
              <w:pStyle w:val="DaftarParagraf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14:paraId="5C74B95F" w14:textId="77777777" w:rsidR="005F2B46" w:rsidRDefault="005F2B46" w:rsidP="005F2B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04F85AF1" w14:textId="77777777" w:rsidR="005F2B46" w:rsidRDefault="005F2B46" w:rsidP="005F2B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Bahwa menurut </w:t>
      </w:r>
      <w:r>
        <w:rPr>
          <w:rFonts w:ascii="Arial" w:hAnsi="Arial" w:cs="Arial"/>
          <w:sz w:val="24"/>
          <w:szCs w:val="24"/>
          <w:lang w:val="pt-BR"/>
        </w:rPr>
        <w:t>Partai Hebat</w:t>
      </w:r>
      <w:r>
        <w:rPr>
          <w:rFonts w:ascii="Arial" w:hAnsi="Arial" w:cs="Arial"/>
          <w:sz w:val="24"/>
          <w:szCs w:val="24"/>
        </w:rPr>
        <w:t xml:space="preserve"> telah terjadi penambahan suara yang dilakukan oleh Termohon untuk Partai Unggul di TPS 11 Kelurahan Istiqlal dan TPS 41 Kelurahan Calaca, Kecamatan Wenang, Kota Manado sebagai berikut:</w:t>
      </w:r>
    </w:p>
    <w:p w14:paraId="46C57278" w14:textId="77777777" w:rsidR="005F2B46" w:rsidRDefault="005F2B46" w:rsidP="005F2B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5F2B46" w:rsidRPr="000A10C2" w14:paraId="63921A12" w14:textId="77777777" w:rsidTr="00FA651A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31CC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2E88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A05EE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Perolehan Suara</w:t>
            </w:r>
          </w:p>
          <w:p w14:paraId="32D22BF1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Menurut</w:t>
            </w:r>
            <w:r>
              <w:rPr>
                <w:rFonts w:ascii="Arial" w:hAnsi="Arial" w:cs="Arial"/>
                <w:b/>
                <w:bCs/>
              </w:rPr>
              <w:t xml:space="preserve"> Termohon</w:t>
            </w: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8409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</w:p>
        </w:tc>
      </w:tr>
      <w:tr w:rsidR="005F2B46" w:rsidRPr="000A10C2" w14:paraId="219D4F4F" w14:textId="77777777" w:rsidTr="00FA651A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0558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F4E2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5BF1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FE39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FAA19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5F2B46" w:rsidRPr="000A10C2" w14:paraId="151C515B" w14:textId="77777777" w:rsidTr="00FA651A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F85574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30F1F" w14:textId="77777777" w:rsidR="005F2B46" w:rsidRPr="000A10C2" w:rsidRDefault="005F2B46" w:rsidP="00FA651A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Kelurahan </w:t>
            </w:r>
            <w:r>
              <w:rPr>
                <w:rFonts w:ascii="Arial" w:hAnsi="Arial" w:cs="Arial"/>
              </w:rPr>
              <w:t>Istiqlal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97D2C7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7E172D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4BEEFD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5F2B46" w:rsidRPr="000A10C2" w14:paraId="352E42F2" w14:textId="77777777" w:rsidTr="00FA651A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69C3D5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8AAFED" w14:textId="77777777" w:rsidR="005F2B46" w:rsidRPr="000A10C2" w:rsidRDefault="005F2B46" w:rsidP="00FA651A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r>
              <w:rPr>
                <w:rFonts w:ascii="Arial" w:hAnsi="Arial" w:cs="Arial"/>
              </w:rPr>
              <w:t>Kelurahan Calaca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8BE027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2315D3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0941CE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5F2B46" w:rsidRPr="000A10C2" w14:paraId="1414BD4A" w14:textId="77777777" w:rsidTr="00FA651A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FFDA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220A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14:paraId="7AAE89AF" w14:textId="77777777" w:rsidR="005F2B46" w:rsidRDefault="005F2B46" w:rsidP="005F2B46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E4FB8F" w14:textId="77777777" w:rsidR="005F2B46" w:rsidRDefault="005F2B46" w:rsidP="005F2B4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Selain penambahan suara untuk Partai Unggul, telah terjadi pengurangan suara </w:t>
      </w:r>
      <w:r>
        <w:rPr>
          <w:rFonts w:ascii="Arial" w:hAnsi="Arial" w:cs="Arial"/>
          <w:sz w:val="24"/>
          <w:szCs w:val="24"/>
          <w:lang w:val="pt-BR"/>
        </w:rPr>
        <w:t>Partai Hebat</w:t>
      </w:r>
      <w:r>
        <w:rPr>
          <w:rFonts w:ascii="Arial" w:hAnsi="Arial" w:cs="Arial"/>
          <w:sz w:val="24"/>
          <w:szCs w:val="24"/>
        </w:rPr>
        <w:t xml:space="preserve"> di TPS 1 Kelurahan Pandu, Kecamatan Bunaken, Kota Manado sebagai berikut: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5F2B46" w:rsidRPr="000A10C2" w14:paraId="0A18530B" w14:textId="77777777" w:rsidTr="00FA651A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4F87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EB8D2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34C4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Perolehan Suara</w:t>
            </w:r>
          </w:p>
          <w:p w14:paraId="1926334C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Menurut</w:t>
            </w:r>
            <w:r>
              <w:rPr>
                <w:rFonts w:ascii="Arial" w:hAnsi="Arial" w:cs="Arial"/>
                <w:b/>
                <w:bCs/>
              </w:rPr>
              <w:t xml:space="preserve"> Termohon</w:t>
            </w: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BA42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</w:p>
        </w:tc>
      </w:tr>
      <w:tr w:rsidR="005F2B46" w:rsidRPr="000A10C2" w14:paraId="191DEA4D" w14:textId="77777777" w:rsidTr="00FA651A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7109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4E45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68B67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EBC32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69279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5F2B46" w:rsidRPr="000A10C2" w14:paraId="12FA4A60" w14:textId="77777777" w:rsidTr="00FA651A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B2443F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F0E82B" w14:textId="77777777" w:rsidR="005F2B46" w:rsidRPr="000A10C2" w:rsidRDefault="005F2B46" w:rsidP="00FA651A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r w:rsidRPr="000A10C2">
              <w:rPr>
                <w:rFonts w:ascii="Arial" w:hAnsi="Arial" w:cs="Arial"/>
              </w:rPr>
              <w:t xml:space="preserve">Kelurahan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07BE2B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175DE5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7A1813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14:paraId="27040491" w14:textId="77777777" w:rsidR="005F2B46" w:rsidRDefault="005F2B46" w:rsidP="005F2B4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2FF149" w14:textId="77777777" w:rsidR="005F2B46" w:rsidRDefault="005F2B46" w:rsidP="005F2B46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Bahwa jika tidak terjadi kesalahan-kesalahan di atas maka perolehan suara Partai Unggul seharusnya sebanyak 1.640 suara, sedangkan </w:t>
      </w:r>
      <w:r>
        <w:rPr>
          <w:rFonts w:ascii="Arial" w:hAnsi="Arial" w:cs="Arial"/>
          <w:sz w:val="24"/>
          <w:szCs w:val="24"/>
          <w:lang w:val="pt-BR"/>
        </w:rPr>
        <w:t>Partai Hebat</w:t>
      </w:r>
      <w:r>
        <w:rPr>
          <w:rFonts w:ascii="Arial" w:hAnsi="Arial" w:cs="Arial"/>
          <w:sz w:val="24"/>
          <w:szCs w:val="24"/>
        </w:rPr>
        <w:t xml:space="preserve"> sebanyak 1.642 suara. Sehingga, </w:t>
      </w:r>
      <w:r>
        <w:rPr>
          <w:rFonts w:ascii="Arial" w:hAnsi="Arial" w:cs="Arial"/>
          <w:sz w:val="24"/>
          <w:szCs w:val="24"/>
          <w:lang w:val="pt-BR"/>
        </w:rPr>
        <w:t xml:space="preserve">Partai </w:t>
      </w:r>
      <w:r w:rsidR="00400357">
        <w:rPr>
          <w:rFonts w:ascii="Arial" w:hAnsi="Arial" w:cs="Arial"/>
          <w:sz w:val="24"/>
          <w:szCs w:val="24"/>
          <w:lang w:val="pt-BR"/>
        </w:rPr>
        <w:t>Hebat</w:t>
      </w:r>
      <w:r>
        <w:rPr>
          <w:rFonts w:ascii="Arial" w:hAnsi="Arial" w:cs="Arial"/>
          <w:sz w:val="24"/>
          <w:szCs w:val="24"/>
        </w:rPr>
        <w:t xml:space="preserve"> yang berhak mendapatkan kursi ke-2 di Dapil </w:t>
      </w:r>
      <w:r>
        <w:rPr>
          <w:rFonts w:ascii="Arial" w:hAnsi="Arial" w:cs="Arial"/>
          <w:sz w:val="24"/>
          <w:szCs w:val="24"/>
          <w:lang w:val="pt-BR"/>
        </w:rPr>
        <w:t>Sulawesi Utara 1 untuk Calon Anggota DPRD Provinsi Sulawesi Utara.</w:t>
      </w:r>
    </w:p>
    <w:p w14:paraId="2A4869B8" w14:textId="77777777" w:rsidR="00C93295" w:rsidRPr="00F61891" w:rsidRDefault="00F61891" w:rsidP="00F61891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61891">
        <w:rPr>
          <w:rFonts w:ascii="Arial" w:hAnsi="Arial" w:cs="Arial"/>
          <w:b/>
          <w:sz w:val="24"/>
          <w:szCs w:val="24"/>
          <w:lang w:val="pt-BR"/>
        </w:rPr>
        <w:t>Dapil Bolaang Mongondow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"/>
        <w:gridCol w:w="3045"/>
        <w:gridCol w:w="1979"/>
        <w:gridCol w:w="1982"/>
        <w:gridCol w:w="1419"/>
      </w:tblGrid>
      <w:tr w:rsidR="00F61891" w:rsidRPr="00013BF6" w14:paraId="28E54D20" w14:textId="77777777" w:rsidTr="00F61891">
        <w:tc>
          <w:tcPr>
            <w:tcW w:w="445" w:type="pct"/>
            <w:vMerge w:val="restart"/>
            <w:vAlign w:val="center"/>
          </w:tcPr>
          <w:p w14:paraId="370C7669" w14:textId="77777777" w:rsidR="00F61891" w:rsidRPr="00013BF6" w:rsidRDefault="00F61891" w:rsidP="00F6189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Nomor Urut</w:t>
            </w:r>
          </w:p>
        </w:tc>
        <w:tc>
          <w:tcPr>
            <w:tcW w:w="1641" w:type="pct"/>
            <w:vMerge w:val="restart"/>
            <w:vAlign w:val="center"/>
          </w:tcPr>
          <w:p w14:paraId="74276751" w14:textId="77777777" w:rsidR="00F61891" w:rsidRPr="00013BF6" w:rsidRDefault="00CF322A" w:rsidP="00F6189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Parpol</w:t>
            </w:r>
          </w:p>
        </w:tc>
        <w:tc>
          <w:tcPr>
            <w:tcW w:w="2143" w:type="pct"/>
            <w:gridSpan w:val="2"/>
          </w:tcPr>
          <w:p w14:paraId="26B39214" w14:textId="77777777"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61891">
              <w:rPr>
                <w:rFonts w:ascii="Arial" w:hAnsi="Arial" w:cs="Arial"/>
                <w:b/>
              </w:rPr>
              <w:t>Perolehan Suara</w:t>
            </w:r>
          </w:p>
        </w:tc>
        <w:tc>
          <w:tcPr>
            <w:tcW w:w="771" w:type="pct"/>
            <w:vMerge w:val="restart"/>
            <w:vAlign w:val="center"/>
          </w:tcPr>
          <w:p w14:paraId="51F7C249" w14:textId="77777777"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61891">
              <w:rPr>
                <w:rFonts w:ascii="Arial" w:hAnsi="Arial" w:cs="Arial"/>
                <w:b/>
              </w:rPr>
              <w:t>Selisih</w:t>
            </w:r>
          </w:p>
        </w:tc>
      </w:tr>
      <w:tr w:rsidR="00F61891" w:rsidRPr="00013BF6" w14:paraId="0CA1E7B6" w14:textId="77777777" w:rsidTr="00F61891">
        <w:tc>
          <w:tcPr>
            <w:tcW w:w="445" w:type="pct"/>
            <w:vMerge/>
          </w:tcPr>
          <w:p w14:paraId="7FCC9FF6" w14:textId="77777777" w:rsidR="00F61891" w:rsidRPr="00013BF6" w:rsidRDefault="00F61891" w:rsidP="00FA65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pct"/>
            <w:vMerge/>
          </w:tcPr>
          <w:p w14:paraId="68218A50" w14:textId="77777777" w:rsidR="00F61891" w:rsidRPr="00013BF6" w:rsidRDefault="00F61891" w:rsidP="00FA65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vAlign w:val="center"/>
          </w:tcPr>
          <w:p w14:paraId="69C41945" w14:textId="77777777"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61891">
              <w:rPr>
                <w:rFonts w:ascii="Arial" w:hAnsi="Arial" w:cs="Arial"/>
                <w:b/>
              </w:rPr>
              <w:t>Termohon</w:t>
            </w:r>
          </w:p>
        </w:tc>
        <w:tc>
          <w:tcPr>
            <w:tcW w:w="1071" w:type="pct"/>
            <w:vAlign w:val="center"/>
          </w:tcPr>
          <w:p w14:paraId="230A4FB9" w14:textId="77777777"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61891">
              <w:rPr>
                <w:rFonts w:ascii="Arial" w:hAnsi="Arial" w:cs="Arial"/>
                <w:b/>
              </w:rPr>
              <w:t>Pemohon</w:t>
            </w:r>
          </w:p>
        </w:tc>
        <w:tc>
          <w:tcPr>
            <w:tcW w:w="771" w:type="pct"/>
            <w:vMerge/>
            <w:vAlign w:val="center"/>
          </w:tcPr>
          <w:p w14:paraId="5DA13603" w14:textId="77777777" w:rsidR="00F61891" w:rsidRPr="00013BF6" w:rsidRDefault="00F61891" w:rsidP="00FA65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1891" w:rsidRPr="00013BF6" w14:paraId="7FAE12D8" w14:textId="77777777" w:rsidTr="00F61891">
        <w:tc>
          <w:tcPr>
            <w:tcW w:w="445" w:type="pct"/>
            <w:vAlign w:val="center"/>
          </w:tcPr>
          <w:p w14:paraId="3A42E3B2" w14:textId="77777777"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41" w:type="pct"/>
          </w:tcPr>
          <w:p w14:paraId="3325EE72" w14:textId="77777777" w:rsidR="00F61891" w:rsidRPr="00013BF6" w:rsidRDefault="00F61891" w:rsidP="00FA651A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Partai Hebat</w:t>
            </w:r>
          </w:p>
        </w:tc>
        <w:tc>
          <w:tcPr>
            <w:tcW w:w="1071" w:type="pct"/>
          </w:tcPr>
          <w:p w14:paraId="51394987" w14:textId="77777777"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21.899</w:t>
            </w:r>
          </w:p>
        </w:tc>
        <w:tc>
          <w:tcPr>
            <w:tcW w:w="1071" w:type="pct"/>
          </w:tcPr>
          <w:p w14:paraId="1DC6B023" w14:textId="77777777"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21.922</w:t>
            </w:r>
          </w:p>
        </w:tc>
        <w:tc>
          <w:tcPr>
            <w:tcW w:w="771" w:type="pct"/>
          </w:tcPr>
          <w:p w14:paraId="6A5FFE5D" w14:textId="77777777"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(-) 23</w:t>
            </w:r>
          </w:p>
        </w:tc>
      </w:tr>
      <w:tr w:rsidR="00F61891" w:rsidRPr="00013BF6" w14:paraId="61C1ACE1" w14:textId="77777777" w:rsidTr="00F61891">
        <w:tc>
          <w:tcPr>
            <w:tcW w:w="445" w:type="pct"/>
            <w:vAlign w:val="center"/>
          </w:tcPr>
          <w:p w14:paraId="5415D93C" w14:textId="77777777"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12</w:t>
            </w:r>
          </w:p>
        </w:tc>
        <w:tc>
          <w:tcPr>
            <w:tcW w:w="1641" w:type="pct"/>
          </w:tcPr>
          <w:p w14:paraId="653BBADF" w14:textId="77777777" w:rsidR="00F61891" w:rsidRPr="00013BF6" w:rsidRDefault="00F61891" w:rsidP="00FA651A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Partai Harum</w:t>
            </w:r>
          </w:p>
        </w:tc>
        <w:tc>
          <w:tcPr>
            <w:tcW w:w="1071" w:type="pct"/>
          </w:tcPr>
          <w:p w14:paraId="3F7CE251" w14:textId="2F8FE34C"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4</w:t>
            </w:r>
            <w:r w:rsidR="00882A90">
              <w:rPr>
                <w:rFonts w:ascii="Arial" w:hAnsi="Arial" w:cs="Arial"/>
              </w:rPr>
              <w:t>.</w:t>
            </w:r>
            <w:r w:rsidRPr="00013BF6">
              <w:rPr>
                <w:rFonts w:ascii="Arial" w:hAnsi="Arial" w:cs="Arial"/>
              </w:rPr>
              <w:t>384</w:t>
            </w:r>
          </w:p>
        </w:tc>
        <w:tc>
          <w:tcPr>
            <w:tcW w:w="1071" w:type="pct"/>
          </w:tcPr>
          <w:p w14:paraId="35030715" w14:textId="3E0FA517"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4</w:t>
            </w:r>
            <w:r w:rsidR="00882A90">
              <w:rPr>
                <w:rFonts w:ascii="Arial" w:hAnsi="Arial" w:cs="Arial"/>
              </w:rPr>
              <w:t>.</w:t>
            </w:r>
            <w:r w:rsidRPr="00013BF6">
              <w:rPr>
                <w:rFonts w:ascii="Arial" w:hAnsi="Arial" w:cs="Arial"/>
              </w:rPr>
              <w:t>382</w:t>
            </w:r>
          </w:p>
        </w:tc>
        <w:tc>
          <w:tcPr>
            <w:tcW w:w="771" w:type="pct"/>
          </w:tcPr>
          <w:p w14:paraId="5033794F" w14:textId="77777777"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(+) 2</w:t>
            </w:r>
          </w:p>
        </w:tc>
      </w:tr>
    </w:tbl>
    <w:p w14:paraId="5E122421" w14:textId="77777777" w:rsidR="00C93295" w:rsidRDefault="00F61891" w:rsidP="00440A72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Menurut Partai Hebat:</w:t>
      </w:r>
    </w:p>
    <w:p w14:paraId="7900F182" w14:textId="77777777" w:rsidR="0059739B" w:rsidRPr="0059739B" w:rsidRDefault="0059739B" w:rsidP="000C7448">
      <w:pPr>
        <w:pStyle w:val="DaftarParagraf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lang w:val="pt-BR"/>
        </w:rPr>
      </w:pPr>
      <w:r w:rsidRPr="0059739B">
        <w:rPr>
          <w:rFonts w:ascii="Arial" w:hAnsi="Arial" w:cs="Arial"/>
          <w:lang w:val="pt-BR"/>
        </w:rPr>
        <w:t xml:space="preserve">Bahwa berdasarkan persandingan data </w:t>
      </w:r>
      <w:r w:rsidRPr="0059739B">
        <w:rPr>
          <w:rFonts w:ascii="Arial" w:hAnsi="Arial" w:cs="Arial"/>
          <w:lang w:val="id-ID"/>
        </w:rPr>
        <w:t>F</w:t>
      </w:r>
      <w:r w:rsidRPr="0059739B">
        <w:rPr>
          <w:rFonts w:ascii="Arial" w:hAnsi="Arial" w:cs="Arial"/>
        </w:rPr>
        <w:t xml:space="preserve">ormulir Model C-1 Plano DPRD Kab/Kota dan DAA-1 telah terjadi pengurangan suara Partai Hebat </w:t>
      </w:r>
      <w:r w:rsidR="00F61891" w:rsidRPr="0059739B">
        <w:rPr>
          <w:rFonts w:ascii="Arial" w:hAnsi="Arial" w:cs="Arial"/>
        </w:rPr>
        <w:t xml:space="preserve">pada TPS 4, TPS 12, TPS 20 Desa Apado dan TPS 16 Desa Bilalang Baru, Kecamatan </w:t>
      </w:r>
      <w:r w:rsidRPr="0059739B">
        <w:rPr>
          <w:rFonts w:ascii="Arial" w:hAnsi="Arial" w:cs="Arial"/>
        </w:rPr>
        <w:t>Bilalang</w:t>
      </w:r>
      <w:r w:rsidR="00F61891" w:rsidRPr="0059739B">
        <w:rPr>
          <w:rFonts w:ascii="Arial" w:hAnsi="Arial" w:cs="Arial"/>
        </w:rPr>
        <w:t xml:space="preserve">, Kabupaten </w:t>
      </w:r>
      <w:r w:rsidRPr="0059739B">
        <w:rPr>
          <w:rFonts w:ascii="Arial" w:hAnsi="Arial" w:cs="Arial"/>
        </w:rPr>
        <w:t>Bolaang Mongondow</w:t>
      </w:r>
      <w:r w:rsidR="00F61891" w:rsidRPr="0059739B">
        <w:rPr>
          <w:rFonts w:ascii="Arial" w:hAnsi="Arial" w:cs="Arial"/>
        </w:rPr>
        <w:t xml:space="preserve">, dan penambahan suara Partai </w:t>
      </w:r>
      <w:r w:rsidRPr="0059739B">
        <w:rPr>
          <w:rFonts w:ascii="Arial" w:hAnsi="Arial" w:cs="Arial"/>
        </w:rPr>
        <w:t xml:space="preserve">Harum </w:t>
      </w:r>
      <w:r w:rsidRPr="0059739B">
        <w:rPr>
          <w:rFonts w:ascii="Arial" w:hAnsi="Arial" w:cs="Arial"/>
        </w:rPr>
        <w:lastRenderedPageBreak/>
        <w:t>pada</w:t>
      </w:r>
      <w:r w:rsidR="00F61891" w:rsidRPr="0059739B">
        <w:rPr>
          <w:rFonts w:ascii="Arial" w:hAnsi="Arial" w:cs="Arial"/>
        </w:rPr>
        <w:t xml:space="preserve"> TPS 12 </w:t>
      </w:r>
      <w:r w:rsidRPr="0059739B">
        <w:rPr>
          <w:rFonts w:ascii="Arial" w:hAnsi="Arial" w:cs="Arial"/>
        </w:rPr>
        <w:t>Desa Lobong</w:t>
      </w:r>
      <w:r w:rsidR="00F61891" w:rsidRPr="0059739B">
        <w:rPr>
          <w:rFonts w:ascii="Arial" w:hAnsi="Arial" w:cs="Arial"/>
        </w:rPr>
        <w:t xml:space="preserve">, Kecamatan </w:t>
      </w:r>
      <w:r w:rsidRPr="0059739B">
        <w:rPr>
          <w:rFonts w:ascii="Arial" w:hAnsi="Arial" w:cs="Arial"/>
        </w:rPr>
        <w:t>Passi Barat</w:t>
      </w:r>
      <w:r w:rsidR="00F61891" w:rsidRPr="0059739B">
        <w:rPr>
          <w:rFonts w:ascii="Arial" w:hAnsi="Arial" w:cs="Arial"/>
        </w:rPr>
        <w:t xml:space="preserve">, Kabupaten </w:t>
      </w:r>
      <w:r w:rsidRPr="0059739B">
        <w:rPr>
          <w:rFonts w:ascii="Arial" w:hAnsi="Arial" w:cs="Arial"/>
        </w:rPr>
        <w:t>Bolaang Mongondow</w:t>
      </w:r>
      <w:r>
        <w:rPr>
          <w:rFonts w:ascii="Arial" w:hAnsi="Arial" w:cs="Arial"/>
        </w:rPr>
        <w:t>;</w:t>
      </w:r>
    </w:p>
    <w:p w14:paraId="343DFB2B" w14:textId="77777777" w:rsidR="0059739B" w:rsidRPr="0059739B" w:rsidRDefault="0059739B" w:rsidP="000C7448">
      <w:pPr>
        <w:pStyle w:val="DaftarParagraf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lang w:val="pt-BR"/>
        </w:rPr>
      </w:pPr>
      <w:r w:rsidRPr="00705A31">
        <w:rPr>
          <w:rFonts w:ascii="Arial" w:hAnsi="Arial" w:cs="Arial"/>
        </w:rPr>
        <w:t xml:space="preserve">Bahwa </w:t>
      </w:r>
      <w:r>
        <w:rPr>
          <w:rFonts w:ascii="Arial" w:hAnsi="Arial" w:cs="Arial"/>
        </w:rPr>
        <w:t>Partai Hebat</w:t>
      </w:r>
      <w:r w:rsidRPr="00705A31">
        <w:rPr>
          <w:rFonts w:ascii="Arial" w:hAnsi="Arial" w:cs="Arial"/>
        </w:rPr>
        <w:t xml:space="preserve"> telah melaporkan kepada </w:t>
      </w:r>
      <w:r>
        <w:rPr>
          <w:rFonts w:ascii="Arial" w:hAnsi="Arial" w:cs="Arial"/>
        </w:rPr>
        <w:t>Bawaslu</w:t>
      </w:r>
      <w:r w:rsidRPr="00705A31">
        <w:rPr>
          <w:rFonts w:ascii="Arial" w:hAnsi="Arial" w:cs="Arial"/>
        </w:rPr>
        <w:t xml:space="preserve"> Kabupaten </w:t>
      </w:r>
      <w:r>
        <w:rPr>
          <w:rFonts w:ascii="Arial" w:hAnsi="Arial" w:cs="Arial"/>
        </w:rPr>
        <w:t>Bolaang Mongondow dan telah terdapat keputusan yang memerintahkan agar dilakukan pengecekan dan/atau rekapitulasi ulang data untuk TPS-TPS di atas, namun tidak ditindaklanjuti</w:t>
      </w:r>
    </w:p>
    <w:p w14:paraId="48D96CAC" w14:textId="77777777" w:rsidR="0059739B" w:rsidRPr="0059739B" w:rsidRDefault="007920C8" w:rsidP="000C7448">
      <w:pPr>
        <w:pStyle w:val="DaftarParagraf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Bahwa apabila tidak menetapkan suara yang benar menurut Partai Hebat maka harus diperintahkan untuk dilakukan penghitungan suara ulang TPS-TPS dimaksud. </w:t>
      </w:r>
    </w:p>
    <w:p w14:paraId="582AEA55" w14:textId="77777777" w:rsidR="00CF322A" w:rsidRPr="00CF322A" w:rsidRDefault="00CF322A" w:rsidP="00CF322A">
      <w:pPr>
        <w:spacing w:before="12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F322A">
        <w:rPr>
          <w:rFonts w:ascii="Arial" w:hAnsi="Arial" w:cs="Arial"/>
          <w:b/>
          <w:sz w:val="24"/>
          <w:szCs w:val="24"/>
          <w:lang w:val="pt-BR"/>
        </w:rPr>
        <w:t>Dapil Minahasa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786"/>
        <w:gridCol w:w="2188"/>
        <w:gridCol w:w="1990"/>
        <w:gridCol w:w="1393"/>
      </w:tblGrid>
      <w:tr w:rsidR="00CF322A" w:rsidRPr="00CB3EBB" w14:paraId="2EAB8DA3" w14:textId="77777777" w:rsidTr="00CF322A">
        <w:tc>
          <w:tcPr>
            <w:tcW w:w="531" w:type="pct"/>
            <w:vMerge w:val="restart"/>
            <w:vAlign w:val="center"/>
          </w:tcPr>
          <w:p w14:paraId="016CB5A5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Nomor Urut</w:t>
            </w:r>
          </w:p>
        </w:tc>
        <w:tc>
          <w:tcPr>
            <w:tcW w:w="1490" w:type="pct"/>
            <w:vMerge w:val="restart"/>
            <w:vAlign w:val="center"/>
          </w:tcPr>
          <w:p w14:paraId="42812A99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</w:rPr>
            </w:pPr>
            <w:r w:rsidRPr="003976F4">
              <w:rPr>
                <w:rFonts w:ascii="Arial" w:hAnsi="Arial" w:cs="Arial"/>
                <w:b/>
              </w:rPr>
              <w:t>Parpol</w:t>
            </w:r>
          </w:p>
        </w:tc>
        <w:tc>
          <w:tcPr>
            <w:tcW w:w="2234" w:type="pct"/>
            <w:gridSpan w:val="2"/>
          </w:tcPr>
          <w:p w14:paraId="704BF723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3976F4">
              <w:rPr>
                <w:rFonts w:ascii="Arial" w:hAnsi="Arial" w:cs="Arial"/>
                <w:b/>
                <w:lang w:val="en-AU"/>
              </w:rPr>
              <w:t>PerolehanSuara</w:t>
            </w:r>
          </w:p>
        </w:tc>
        <w:tc>
          <w:tcPr>
            <w:tcW w:w="745" w:type="pct"/>
            <w:vMerge w:val="restart"/>
            <w:vAlign w:val="center"/>
          </w:tcPr>
          <w:p w14:paraId="2D54F0ED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3976F4">
              <w:rPr>
                <w:rFonts w:ascii="Arial" w:hAnsi="Arial" w:cs="Arial"/>
                <w:b/>
                <w:lang w:val="en-AU"/>
              </w:rPr>
              <w:t>Selisih</w:t>
            </w:r>
          </w:p>
        </w:tc>
      </w:tr>
      <w:tr w:rsidR="00CF322A" w:rsidRPr="00CB3EBB" w14:paraId="2F46C3F0" w14:textId="77777777" w:rsidTr="00CF322A">
        <w:trPr>
          <w:trHeight w:val="323"/>
        </w:trPr>
        <w:tc>
          <w:tcPr>
            <w:tcW w:w="531" w:type="pct"/>
            <w:vMerge/>
          </w:tcPr>
          <w:p w14:paraId="06658261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1490" w:type="pct"/>
            <w:vMerge/>
          </w:tcPr>
          <w:p w14:paraId="7F4786BF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1170" w:type="pct"/>
            <w:vAlign w:val="center"/>
          </w:tcPr>
          <w:p w14:paraId="76094079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3976F4">
              <w:rPr>
                <w:rFonts w:ascii="Arial" w:hAnsi="Arial" w:cs="Arial"/>
                <w:b/>
                <w:lang w:val="en-AU"/>
              </w:rPr>
              <w:t>Termohon</w:t>
            </w:r>
          </w:p>
        </w:tc>
        <w:tc>
          <w:tcPr>
            <w:tcW w:w="1064" w:type="pct"/>
            <w:vAlign w:val="center"/>
          </w:tcPr>
          <w:p w14:paraId="5BFB6228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3976F4">
              <w:rPr>
                <w:rFonts w:ascii="Arial" w:hAnsi="Arial" w:cs="Arial"/>
                <w:b/>
                <w:lang w:val="en-AU"/>
              </w:rPr>
              <w:t>Pemohon</w:t>
            </w:r>
          </w:p>
        </w:tc>
        <w:tc>
          <w:tcPr>
            <w:tcW w:w="745" w:type="pct"/>
            <w:vMerge/>
          </w:tcPr>
          <w:p w14:paraId="55F190A4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rPr>
                <w:rFonts w:ascii="Arial" w:hAnsi="Arial" w:cs="Arial"/>
                <w:lang w:val="en-AU"/>
              </w:rPr>
            </w:pPr>
          </w:p>
        </w:tc>
      </w:tr>
      <w:tr w:rsidR="00CF322A" w:rsidRPr="00CB3EBB" w14:paraId="4446C522" w14:textId="77777777" w:rsidTr="00CF322A">
        <w:tc>
          <w:tcPr>
            <w:tcW w:w="531" w:type="pct"/>
            <w:vAlign w:val="center"/>
          </w:tcPr>
          <w:p w14:paraId="48D7984B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lang w:val="en-AU"/>
              </w:rPr>
            </w:pPr>
            <w:r w:rsidRPr="003976F4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1490" w:type="pct"/>
          </w:tcPr>
          <w:p w14:paraId="11FA4160" w14:textId="77777777" w:rsidR="00CF322A" w:rsidRPr="003976F4" w:rsidRDefault="00CF322A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PARTAI DEKAT</w:t>
            </w:r>
          </w:p>
        </w:tc>
        <w:tc>
          <w:tcPr>
            <w:tcW w:w="1170" w:type="pct"/>
          </w:tcPr>
          <w:p w14:paraId="48AAC855" w14:textId="7ED7620D" w:rsidR="00CF322A" w:rsidRPr="003976F4" w:rsidRDefault="00882A90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3976F4">
              <w:rPr>
                <w:rFonts w:ascii="Arial" w:hAnsi="Arial" w:cs="Arial"/>
              </w:rPr>
              <w:t>560</w:t>
            </w:r>
          </w:p>
        </w:tc>
        <w:tc>
          <w:tcPr>
            <w:tcW w:w="1064" w:type="pct"/>
          </w:tcPr>
          <w:p w14:paraId="5AD43128" w14:textId="08B0D4D2" w:rsidR="00CF322A" w:rsidRPr="003976F4" w:rsidRDefault="00882A90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520</w:t>
            </w:r>
          </w:p>
        </w:tc>
        <w:tc>
          <w:tcPr>
            <w:tcW w:w="745" w:type="pct"/>
          </w:tcPr>
          <w:p w14:paraId="196EA1ED" w14:textId="7078F333" w:rsidR="00CF322A" w:rsidRPr="003976F4" w:rsidRDefault="00882A90" w:rsidP="008D585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F322A" w:rsidRPr="00CB3EBB" w14:paraId="6D04467F" w14:textId="77777777" w:rsidTr="00882A90">
        <w:trPr>
          <w:trHeight w:val="449"/>
        </w:trPr>
        <w:tc>
          <w:tcPr>
            <w:tcW w:w="531" w:type="pct"/>
            <w:vAlign w:val="center"/>
          </w:tcPr>
          <w:p w14:paraId="6A05807E" w14:textId="77777777" w:rsidR="00CF322A" w:rsidRPr="003976F4" w:rsidRDefault="00CF322A" w:rsidP="00FA651A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lang w:val="en-AU"/>
              </w:rPr>
            </w:pPr>
            <w:r w:rsidRPr="003976F4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1490" w:type="pct"/>
          </w:tcPr>
          <w:p w14:paraId="701F4520" w14:textId="77777777" w:rsidR="00CF322A" w:rsidRPr="003976F4" w:rsidRDefault="00CF322A" w:rsidP="00FA651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PARTAI HEBA</w:t>
            </w:r>
            <w:r w:rsidR="008D585D">
              <w:rPr>
                <w:rFonts w:ascii="Arial" w:hAnsi="Arial" w:cs="Arial"/>
              </w:rPr>
              <w:t>T</w:t>
            </w:r>
          </w:p>
        </w:tc>
        <w:tc>
          <w:tcPr>
            <w:tcW w:w="1170" w:type="pct"/>
          </w:tcPr>
          <w:p w14:paraId="7AABD748" w14:textId="5E98E215" w:rsidR="00CF322A" w:rsidRPr="003976F4" w:rsidRDefault="00882A90" w:rsidP="00FA65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3976F4">
              <w:rPr>
                <w:rFonts w:ascii="Arial" w:hAnsi="Arial" w:cs="Arial"/>
              </w:rPr>
              <w:t>493</w:t>
            </w:r>
          </w:p>
        </w:tc>
        <w:tc>
          <w:tcPr>
            <w:tcW w:w="1064" w:type="pct"/>
          </w:tcPr>
          <w:p w14:paraId="2D6ECC55" w14:textId="025AD092" w:rsidR="00CF322A" w:rsidRPr="003976F4" w:rsidRDefault="00882A90" w:rsidP="00FA65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3976F4">
              <w:rPr>
                <w:rFonts w:ascii="Arial" w:hAnsi="Arial" w:cs="Arial"/>
              </w:rPr>
              <w:t>534</w:t>
            </w:r>
          </w:p>
        </w:tc>
        <w:tc>
          <w:tcPr>
            <w:tcW w:w="745" w:type="pct"/>
          </w:tcPr>
          <w:p w14:paraId="0EA1B75E" w14:textId="2ADBBF2F" w:rsidR="00CF322A" w:rsidRPr="003976F4" w:rsidRDefault="00882A90" w:rsidP="008D585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</w:tbl>
    <w:p w14:paraId="58115C90" w14:textId="77777777" w:rsidR="008D585D" w:rsidRPr="00060164" w:rsidRDefault="008D585D" w:rsidP="00CF322A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60164">
        <w:rPr>
          <w:rFonts w:ascii="Arial" w:hAnsi="Arial" w:cs="Arial"/>
          <w:sz w:val="24"/>
          <w:szCs w:val="24"/>
          <w:lang w:val="pt-BR"/>
        </w:rPr>
        <w:t>Fakta hukum:</w:t>
      </w:r>
    </w:p>
    <w:p w14:paraId="2D18E5D8" w14:textId="16EE19BD" w:rsidR="008D585D" w:rsidRPr="008D585D" w:rsidRDefault="008D585D" w:rsidP="008D585D">
      <w:pPr>
        <w:pStyle w:val="DaftarParagraf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>B</w:t>
      </w:r>
      <w:r w:rsidRPr="00CB3EBB">
        <w:rPr>
          <w:rFonts w:ascii="Arial" w:hAnsi="Arial" w:cs="Arial"/>
        </w:rPr>
        <w:t xml:space="preserve">ahwa </w:t>
      </w:r>
      <w:r>
        <w:rPr>
          <w:rFonts w:ascii="Arial" w:hAnsi="Arial" w:cs="Arial"/>
        </w:rPr>
        <w:t xml:space="preserve">pada waktu rekapitulasi tingkat Kecamatan Kawangkoan </w:t>
      </w:r>
      <w:r w:rsidRPr="00CB3EBB">
        <w:rPr>
          <w:rFonts w:ascii="Arial" w:hAnsi="Arial" w:cs="Arial"/>
        </w:rPr>
        <w:t xml:space="preserve">di dalam </w:t>
      </w:r>
      <w:r>
        <w:rPr>
          <w:rFonts w:ascii="Arial" w:hAnsi="Arial" w:cs="Arial"/>
        </w:rPr>
        <w:t>k</w:t>
      </w:r>
      <w:r w:rsidRPr="00CB3EBB">
        <w:rPr>
          <w:rFonts w:ascii="Arial" w:hAnsi="Arial" w:cs="Arial"/>
        </w:rPr>
        <w:t xml:space="preserve">otak </w:t>
      </w:r>
      <w:r>
        <w:rPr>
          <w:rFonts w:ascii="Arial" w:hAnsi="Arial" w:cs="Arial"/>
        </w:rPr>
        <w:t>s</w:t>
      </w:r>
      <w:r w:rsidRPr="00CB3EBB">
        <w:rPr>
          <w:rFonts w:ascii="Arial" w:hAnsi="Arial" w:cs="Arial"/>
        </w:rPr>
        <w:t xml:space="preserve">uara </w:t>
      </w:r>
      <w:r>
        <w:rPr>
          <w:rFonts w:ascii="Arial" w:hAnsi="Arial" w:cs="Arial"/>
        </w:rPr>
        <w:t>Kelurahan Kinali, Kecamatan Kawangkoan</w:t>
      </w:r>
      <w:r w:rsidRPr="00CB3EBB">
        <w:rPr>
          <w:rFonts w:ascii="Arial" w:hAnsi="Arial" w:cs="Arial"/>
        </w:rPr>
        <w:t xml:space="preserve"> tidak ditemu</w:t>
      </w:r>
      <w:r w:rsidR="008C62DA">
        <w:rPr>
          <w:rFonts w:ascii="Arial" w:hAnsi="Arial" w:cs="Arial"/>
        </w:rPr>
        <w:t>k</w:t>
      </w:r>
      <w:r w:rsidRPr="00CB3EBB">
        <w:rPr>
          <w:rFonts w:ascii="Arial" w:hAnsi="Arial" w:cs="Arial"/>
        </w:rPr>
        <w:t>an Form Model C-7;</w:t>
      </w:r>
    </w:p>
    <w:p w14:paraId="2F3647AB" w14:textId="77777777" w:rsidR="008D585D" w:rsidRDefault="008D585D" w:rsidP="008D585D">
      <w:pPr>
        <w:pStyle w:val="DaftarParagraf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Bahwa TPS di Kelurahan Kinali hanya terdapat 1 TPS;</w:t>
      </w:r>
    </w:p>
    <w:p w14:paraId="50682770" w14:textId="77777777" w:rsidR="008D585D" w:rsidRDefault="008D585D" w:rsidP="008D585D">
      <w:pPr>
        <w:pStyle w:val="DaftarParagraf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Bahwa menurut Bawaslu Kabupaten Minahasa jangka waktu pemungutan suara ulang telah melewati telah melewati yang ditentukan peraturan perundang-undangan;</w:t>
      </w:r>
    </w:p>
    <w:p w14:paraId="46BDD5FE" w14:textId="77777777" w:rsidR="008D585D" w:rsidRPr="008D585D" w:rsidRDefault="008D585D" w:rsidP="008D585D">
      <w:pPr>
        <w:pStyle w:val="DaftarParagraf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Untuk itu, apabila tidak menetapkan suara yang benar yang menurut Partai Hebat maka diminta dilakukan pemungutan suara ulang pada TPS dimaksud. </w:t>
      </w:r>
    </w:p>
    <w:p w14:paraId="7BC75719" w14:textId="77777777" w:rsidR="00A5533A" w:rsidRPr="00B724CD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24CD">
        <w:rPr>
          <w:rFonts w:ascii="Arial" w:hAnsi="Arial" w:cs="Arial"/>
          <w:sz w:val="24"/>
          <w:szCs w:val="24"/>
        </w:rPr>
        <w:t xml:space="preserve">Sehubungan dengan kesalahan penetapan rekapitulasi hasil Pemilu oleh KPU di Dapil tersebut, Dewan Pimpinan Pusat (DPP)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060164">
        <w:rPr>
          <w:rFonts w:ascii="Arial" w:hAnsi="Arial" w:cs="Arial"/>
          <w:sz w:val="24"/>
          <w:szCs w:val="24"/>
          <w:lang w:val="pt-BR"/>
        </w:rPr>
        <w:t>Hebat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E130B" w:rsidRPr="00B724CD">
        <w:rPr>
          <w:rFonts w:ascii="Arial" w:hAnsi="Arial" w:cs="Arial"/>
          <w:sz w:val="24"/>
          <w:szCs w:val="24"/>
        </w:rPr>
        <w:t xml:space="preserve">yang saat ini dipimpin oleh </w:t>
      </w:r>
      <w:r w:rsidR="00060164">
        <w:rPr>
          <w:rFonts w:ascii="Arial" w:hAnsi="Arial" w:cs="Arial"/>
          <w:color w:val="303030"/>
          <w:sz w:val="24"/>
          <w:szCs w:val="24"/>
          <w:shd w:val="clear" w:color="auto" w:fill="FFFFFF"/>
        </w:rPr>
        <w:lastRenderedPageBreak/>
        <w:t>Sanjaya</w:t>
      </w:r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="00060164">
        <w:rPr>
          <w:rFonts w:ascii="Arial" w:hAnsi="Arial" w:cs="Arial"/>
          <w:sz w:val="24"/>
          <w:szCs w:val="24"/>
        </w:rPr>
        <w:t xml:space="preserve">Utama </w:t>
      </w:r>
      <w:r w:rsidR="003E130B" w:rsidRPr="00B724CD">
        <w:rPr>
          <w:rFonts w:ascii="Arial" w:hAnsi="Arial" w:cs="Arial"/>
          <w:sz w:val="24"/>
          <w:szCs w:val="24"/>
        </w:rPr>
        <w:t xml:space="preserve">selaku </w:t>
      </w:r>
      <w:r w:rsidR="00F53399" w:rsidRPr="00B724CD">
        <w:rPr>
          <w:rFonts w:ascii="Arial" w:hAnsi="Arial" w:cs="Arial"/>
          <w:sz w:val="24"/>
          <w:szCs w:val="24"/>
        </w:rPr>
        <w:t>Ketua Umum</w:t>
      </w:r>
      <w:r w:rsidR="003E130B" w:rsidRPr="00B724CD">
        <w:rPr>
          <w:rFonts w:ascii="Arial" w:hAnsi="Arial" w:cs="Arial"/>
          <w:sz w:val="24"/>
          <w:szCs w:val="24"/>
        </w:rPr>
        <w:t xml:space="preserve"> dan </w:t>
      </w:r>
      <w:r w:rsidR="00060164">
        <w:rPr>
          <w:rFonts w:ascii="Arial" w:hAnsi="Arial" w:cs="Arial"/>
          <w:sz w:val="24"/>
          <w:szCs w:val="24"/>
        </w:rPr>
        <w:t xml:space="preserve">Agus Pratama </w:t>
      </w:r>
      <w:r w:rsidR="003E130B" w:rsidRPr="00B724CD">
        <w:rPr>
          <w:rFonts w:ascii="Arial" w:hAnsi="Arial" w:cs="Arial"/>
          <w:sz w:val="24"/>
          <w:szCs w:val="24"/>
        </w:rPr>
        <w:t xml:space="preserve">selaku Sekretaris Jenderal </w:t>
      </w:r>
      <w:r w:rsidRPr="00B724CD">
        <w:rPr>
          <w:rFonts w:ascii="Arial" w:hAnsi="Arial" w:cs="Arial"/>
          <w:sz w:val="24"/>
          <w:szCs w:val="24"/>
        </w:rPr>
        <w:t>DPP</w:t>
      </w:r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060164">
        <w:rPr>
          <w:rFonts w:ascii="Arial" w:hAnsi="Arial" w:cs="Arial"/>
          <w:sz w:val="24"/>
          <w:szCs w:val="24"/>
          <w:lang w:val="pt-BR"/>
        </w:rPr>
        <w:t>Hebat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E130B" w:rsidRPr="00B724CD">
        <w:rPr>
          <w:rFonts w:ascii="Arial" w:hAnsi="Arial" w:cs="Arial"/>
          <w:sz w:val="24"/>
          <w:szCs w:val="24"/>
        </w:rPr>
        <w:t xml:space="preserve">memutuskan untuk mengajukan permohonan </w:t>
      </w:r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 xml:space="preserve">erselisihan </w:t>
      </w:r>
      <w:r w:rsidRPr="00B724CD">
        <w:rPr>
          <w:rFonts w:ascii="Arial" w:hAnsi="Arial" w:cs="Arial"/>
          <w:sz w:val="24"/>
          <w:szCs w:val="24"/>
        </w:rPr>
        <w:t>H</w:t>
      </w:r>
      <w:r w:rsidR="003E130B" w:rsidRPr="00B724CD">
        <w:rPr>
          <w:rFonts w:ascii="Arial" w:hAnsi="Arial" w:cs="Arial"/>
          <w:sz w:val="24"/>
          <w:szCs w:val="24"/>
        </w:rPr>
        <w:t xml:space="preserve">asil </w:t>
      </w:r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 xml:space="preserve">emilihan </w:t>
      </w:r>
      <w:r w:rsidRPr="00B724CD">
        <w:rPr>
          <w:rFonts w:ascii="Arial" w:hAnsi="Arial" w:cs="Arial"/>
          <w:sz w:val="24"/>
          <w:szCs w:val="24"/>
        </w:rPr>
        <w:t>U</w:t>
      </w:r>
      <w:r w:rsidR="003E130B" w:rsidRPr="00B724CD">
        <w:rPr>
          <w:rFonts w:ascii="Arial" w:hAnsi="Arial" w:cs="Arial"/>
          <w:sz w:val="24"/>
          <w:szCs w:val="24"/>
        </w:rPr>
        <w:t xml:space="preserve">umum </w:t>
      </w:r>
      <w:r w:rsidRPr="00B724CD">
        <w:rPr>
          <w:rFonts w:ascii="Arial" w:hAnsi="Arial" w:cs="Arial"/>
          <w:sz w:val="24"/>
          <w:szCs w:val="24"/>
        </w:rPr>
        <w:t xml:space="preserve">(PHPU) </w:t>
      </w:r>
      <w:r w:rsidR="003E130B" w:rsidRPr="00B724CD">
        <w:rPr>
          <w:rFonts w:ascii="Arial" w:hAnsi="Arial" w:cs="Arial"/>
          <w:sz w:val="24"/>
          <w:szCs w:val="24"/>
        </w:rPr>
        <w:t xml:space="preserve">ke Mahkamah Konstitusi. </w:t>
      </w:r>
    </w:p>
    <w:p w14:paraId="29655484" w14:textId="77777777"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724CD">
        <w:rPr>
          <w:rFonts w:ascii="Arial" w:hAnsi="Arial" w:cs="Arial"/>
          <w:sz w:val="24"/>
          <w:szCs w:val="24"/>
        </w:rPr>
        <w:tab/>
        <w:t>Selanjutnya berdasarkan Sura</w:t>
      </w:r>
      <w:r w:rsidR="00D956E4" w:rsidRPr="00B724CD">
        <w:rPr>
          <w:rFonts w:ascii="Arial" w:hAnsi="Arial" w:cs="Arial"/>
          <w:sz w:val="24"/>
          <w:szCs w:val="24"/>
        </w:rPr>
        <w:t>t</w:t>
      </w:r>
      <w:r w:rsidRPr="00B724CD">
        <w:rPr>
          <w:rFonts w:ascii="Arial" w:hAnsi="Arial" w:cs="Arial"/>
          <w:sz w:val="24"/>
          <w:szCs w:val="24"/>
        </w:rPr>
        <w:t xml:space="preserve"> Kuasa Khusus Nomor 01/DPP/</w:t>
      </w:r>
      <w:r w:rsidR="00F53399" w:rsidRPr="00B724CD">
        <w:rPr>
          <w:rFonts w:ascii="Arial" w:hAnsi="Arial" w:cs="Arial"/>
          <w:sz w:val="24"/>
          <w:szCs w:val="24"/>
        </w:rPr>
        <w:t>P</w:t>
      </w:r>
      <w:r w:rsidR="00060164">
        <w:rPr>
          <w:rFonts w:ascii="Arial" w:hAnsi="Arial" w:cs="Arial"/>
          <w:sz w:val="24"/>
          <w:szCs w:val="24"/>
        </w:rPr>
        <w:t>H</w:t>
      </w:r>
      <w:r w:rsidRPr="00B724CD">
        <w:rPr>
          <w:rFonts w:ascii="Arial" w:hAnsi="Arial" w:cs="Arial"/>
          <w:sz w:val="24"/>
          <w:szCs w:val="24"/>
        </w:rPr>
        <w:t>/</w:t>
      </w:r>
      <w:r w:rsidR="002C2D63" w:rsidRPr="00B724CD">
        <w:rPr>
          <w:rFonts w:ascii="Arial" w:hAnsi="Arial" w:cs="Arial"/>
          <w:sz w:val="24"/>
          <w:szCs w:val="24"/>
        </w:rPr>
        <w:t>3/2024 bertanggal 2</w:t>
      </w:r>
      <w:r w:rsidR="00DB1F61" w:rsidRPr="00B724CD">
        <w:rPr>
          <w:rFonts w:ascii="Arial" w:hAnsi="Arial" w:cs="Arial"/>
          <w:sz w:val="24"/>
          <w:szCs w:val="24"/>
        </w:rPr>
        <w:t>0</w:t>
      </w:r>
      <w:r w:rsidRPr="00B724CD">
        <w:rPr>
          <w:rFonts w:ascii="Arial" w:hAnsi="Arial" w:cs="Arial"/>
          <w:sz w:val="24"/>
          <w:szCs w:val="24"/>
        </w:rPr>
        <w:t xml:space="preserve"> </w:t>
      </w:r>
      <w:r w:rsidR="002C2D63" w:rsidRPr="00B724CD">
        <w:rPr>
          <w:rFonts w:ascii="Arial" w:hAnsi="Arial" w:cs="Arial"/>
          <w:sz w:val="24"/>
          <w:szCs w:val="24"/>
        </w:rPr>
        <w:t>Maret</w:t>
      </w:r>
      <w:r w:rsidRPr="00B724CD">
        <w:rPr>
          <w:rFonts w:ascii="Arial" w:hAnsi="Arial" w:cs="Arial"/>
          <w:sz w:val="24"/>
          <w:szCs w:val="24"/>
        </w:rPr>
        <w:t xml:space="preserve"> 2024, DPP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060164">
        <w:rPr>
          <w:rFonts w:ascii="Arial" w:hAnsi="Arial" w:cs="Arial"/>
          <w:sz w:val="24"/>
          <w:szCs w:val="24"/>
          <w:lang w:val="pt-BR"/>
        </w:rPr>
        <w:t>Hebat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20C18" w:rsidRPr="00B724CD">
        <w:rPr>
          <w:rFonts w:ascii="Arial" w:hAnsi="Arial" w:cs="Arial"/>
          <w:sz w:val="24"/>
          <w:szCs w:val="24"/>
        </w:rPr>
        <w:t xml:space="preserve">yang beralamat di </w:t>
      </w:r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Jalan Pangeran Diponegoro 29 Menteng, Jakarta Pusat</w:t>
      </w:r>
      <w:r w:rsidR="00F96F1B" w:rsidRPr="00B724CD">
        <w:rPr>
          <w:rFonts w:ascii="Arial" w:hAnsi="Arial" w:cs="Arial"/>
          <w:b/>
          <w:sz w:val="24"/>
          <w:szCs w:val="24"/>
        </w:rPr>
        <w:t>,</w:t>
      </w:r>
      <w:r w:rsidR="00D956E4" w:rsidRPr="00B724CD">
        <w:rPr>
          <w:rFonts w:ascii="Arial" w:hAnsi="Arial" w:cs="Arial"/>
          <w:b/>
          <w:sz w:val="24"/>
          <w:szCs w:val="24"/>
        </w:rPr>
        <w:t xml:space="preserve"> </w:t>
      </w:r>
      <w:r w:rsidR="00F96F1B" w:rsidRPr="00B724CD">
        <w:rPr>
          <w:rFonts w:ascii="Arial" w:hAnsi="Arial" w:cs="Arial"/>
          <w:sz w:val="24"/>
          <w:szCs w:val="24"/>
        </w:rPr>
        <w:t xml:space="preserve">yang dalam hal ini diwakili oleh </w:t>
      </w:r>
      <w:r w:rsidR="00F53399" w:rsidRPr="00B724CD">
        <w:rPr>
          <w:rFonts w:ascii="Arial" w:hAnsi="Arial" w:cs="Arial"/>
          <w:sz w:val="24"/>
          <w:szCs w:val="24"/>
        </w:rPr>
        <w:t>Ketua Umum</w:t>
      </w:r>
      <w:r w:rsidR="00F96F1B" w:rsidRPr="00B724CD">
        <w:rPr>
          <w:rFonts w:ascii="Arial" w:hAnsi="Arial" w:cs="Arial"/>
          <w:sz w:val="24"/>
          <w:szCs w:val="24"/>
        </w:rPr>
        <w:t xml:space="preserve"> dan Sekretaris Jenderal </w:t>
      </w:r>
      <w:r w:rsidR="00D956E4" w:rsidRPr="00B724CD">
        <w:rPr>
          <w:rFonts w:ascii="Arial" w:hAnsi="Arial" w:cs="Arial"/>
          <w:sz w:val="24"/>
          <w:szCs w:val="24"/>
        </w:rPr>
        <w:t xml:space="preserve">menunjuk saudara/i </w:t>
      </w:r>
      <w:r w:rsidRPr="00B724CD">
        <w:rPr>
          <w:rFonts w:ascii="Arial" w:hAnsi="Arial" w:cs="Arial"/>
          <w:sz w:val="24"/>
          <w:szCs w:val="24"/>
        </w:rPr>
        <w:t>sebagai kuasa</w:t>
      </w:r>
      <w:r w:rsidRPr="00D06A06">
        <w:rPr>
          <w:rFonts w:ascii="Arial" w:hAnsi="Arial" w:cs="Arial"/>
          <w:sz w:val="24"/>
          <w:szCs w:val="24"/>
        </w:rPr>
        <w:t xml:space="preserve"> hukum</w:t>
      </w:r>
      <w:r w:rsidR="002C2D63" w:rsidRPr="00D06A06">
        <w:rPr>
          <w:rFonts w:ascii="Arial" w:hAnsi="Arial" w:cs="Arial"/>
          <w:sz w:val="24"/>
          <w:szCs w:val="24"/>
        </w:rPr>
        <w:t xml:space="preserve"> untuk mewakili kepentingan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400357">
        <w:rPr>
          <w:rFonts w:ascii="Arial" w:hAnsi="Arial" w:cs="Arial"/>
          <w:sz w:val="24"/>
          <w:szCs w:val="24"/>
          <w:lang w:val="pt-BR"/>
        </w:rPr>
        <w:t xml:space="preserve">Hebat </w:t>
      </w:r>
      <w:r w:rsidR="002C2D63" w:rsidRPr="00D06A06">
        <w:rPr>
          <w:rFonts w:ascii="Arial" w:hAnsi="Arial" w:cs="Arial"/>
          <w:sz w:val="24"/>
          <w:szCs w:val="24"/>
        </w:rPr>
        <w:t xml:space="preserve">di Mahkamah Konstitusi. </w:t>
      </w:r>
      <w:r w:rsidR="00BE3A32" w:rsidRPr="00D06A06">
        <w:rPr>
          <w:rFonts w:ascii="Arial" w:hAnsi="Arial" w:cs="Arial"/>
          <w:sz w:val="24"/>
          <w:szCs w:val="24"/>
        </w:rPr>
        <w:t>Untuk itu, saudara</w:t>
      </w:r>
      <w:r w:rsidR="00BE3A32">
        <w:rPr>
          <w:rFonts w:ascii="Arial" w:hAnsi="Arial" w:cs="Arial"/>
          <w:sz w:val="24"/>
          <w:szCs w:val="24"/>
        </w:rPr>
        <w:t xml:space="preserve">/i </w:t>
      </w:r>
      <w:r w:rsidR="00D956E4">
        <w:rPr>
          <w:rFonts w:ascii="Arial" w:hAnsi="Arial" w:cs="Arial"/>
          <w:sz w:val="24"/>
          <w:szCs w:val="24"/>
        </w:rPr>
        <w:t xml:space="preserve">terlebih dahulu </w:t>
      </w:r>
      <w:r w:rsidR="00BE3A32">
        <w:rPr>
          <w:rFonts w:ascii="Arial" w:hAnsi="Arial" w:cs="Arial"/>
          <w:sz w:val="24"/>
          <w:szCs w:val="24"/>
        </w:rPr>
        <w:t xml:space="preserve">akan </w:t>
      </w:r>
      <w:r w:rsidR="00D956E4">
        <w:rPr>
          <w:rFonts w:ascii="Arial" w:hAnsi="Arial" w:cs="Arial"/>
          <w:sz w:val="24"/>
          <w:szCs w:val="24"/>
        </w:rPr>
        <w:t>menyusun permohonan</w:t>
      </w:r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berdasarkan </w:t>
      </w:r>
      <w:r w:rsidR="005F60E0">
        <w:rPr>
          <w:rFonts w:ascii="Arial" w:hAnsi="Arial" w:cs="Arial"/>
          <w:sz w:val="24"/>
          <w:szCs w:val="24"/>
        </w:rPr>
        <w:t xml:space="preserve">Lampiran I.1 PMK 2/2023. </w:t>
      </w:r>
      <w:r w:rsidR="002C2D63">
        <w:rPr>
          <w:rFonts w:ascii="Arial" w:hAnsi="Arial" w:cs="Arial"/>
          <w:sz w:val="24"/>
          <w:szCs w:val="24"/>
        </w:rPr>
        <w:t xml:space="preserve">Adapun untuk domisili hukum saudara/i sebagai kuasa hukum di </w:t>
      </w:r>
      <w:r w:rsidR="002C2D63" w:rsidRPr="00BE3A32">
        <w:rPr>
          <w:rFonts w:ascii="Arial" w:hAnsi="Arial" w:cs="Arial"/>
          <w:sz w:val="24"/>
          <w:szCs w:val="24"/>
        </w:rPr>
        <w:t xml:space="preserve">Jalan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Raya Puncak KM.83, Tugu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atan, Kecamatan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Cisarua, Kabupaten Bogor, Jawa Barat</w:t>
      </w:r>
      <w:r w:rsidR="002C2D63">
        <w:rPr>
          <w:rFonts w:ascii="Arial" w:hAnsi="Arial" w:cs="Arial"/>
          <w:sz w:val="24"/>
          <w:szCs w:val="24"/>
        </w:rPr>
        <w:t>.</w:t>
      </w:r>
    </w:p>
    <w:p w14:paraId="2F681E4D" w14:textId="77777777"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Selamat mengerjakan!!!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7315"/>
    <w:multiLevelType w:val="hybridMultilevel"/>
    <w:tmpl w:val="4D60C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44D"/>
    <w:multiLevelType w:val="hybridMultilevel"/>
    <w:tmpl w:val="FA3E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BD0"/>
    <w:multiLevelType w:val="hybridMultilevel"/>
    <w:tmpl w:val="9EAC9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D6C84"/>
    <w:multiLevelType w:val="hybridMultilevel"/>
    <w:tmpl w:val="B218F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3011"/>
    <w:multiLevelType w:val="hybridMultilevel"/>
    <w:tmpl w:val="673866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89720">
    <w:abstractNumId w:val="4"/>
  </w:num>
  <w:num w:numId="2" w16cid:durableId="29651992">
    <w:abstractNumId w:val="2"/>
  </w:num>
  <w:num w:numId="3" w16cid:durableId="147092580">
    <w:abstractNumId w:val="1"/>
  </w:num>
  <w:num w:numId="4" w16cid:durableId="278071538">
    <w:abstractNumId w:val="0"/>
  </w:num>
  <w:num w:numId="5" w16cid:durableId="475728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3A"/>
    <w:rsid w:val="00060164"/>
    <w:rsid w:val="000A0AB7"/>
    <w:rsid w:val="000D1214"/>
    <w:rsid w:val="00172332"/>
    <w:rsid w:val="00192052"/>
    <w:rsid w:val="001A30BB"/>
    <w:rsid w:val="001B30F0"/>
    <w:rsid w:val="00236775"/>
    <w:rsid w:val="002C2D63"/>
    <w:rsid w:val="002D306C"/>
    <w:rsid w:val="002E24C9"/>
    <w:rsid w:val="003203DB"/>
    <w:rsid w:val="00320C18"/>
    <w:rsid w:val="00342133"/>
    <w:rsid w:val="00372736"/>
    <w:rsid w:val="003E130B"/>
    <w:rsid w:val="00400357"/>
    <w:rsid w:val="00440A72"/>
    <w:rsid w:val="0051046E"/>
    <w:rsid w:val="0059739B"/>
    <w:rsid w:val="005A6D8F"/>
    <w:rsid w:val="005F2B46"/>
    <w:rsid w:val="005F60E0"/>
    <w:rsid w:val="00761A35"/>
    <w:rsid w:val="007920C8"/>
    <w:rsid w:val="007B1A55"/>
    <w:rsid w:val="00851D54"/>
    <w:rsid w:val="00882A90"/>
    <w:rsid w:val="008C62DA"/>
    <w:rsid w:val="008D585D"/>
    <w:rsid w:val="009C0C60"/>
    <w:rsid w:val="00A00DF3"/>
    <w:rsid w:val="00A5533A"/>
    <w:rsid w:val="00B37837"/>
    <w:rsid w:val="00B709F0"/>
    <w:rsid w:val="00B724CD"/>
    <w:rsid w:val="00BD529D"/>
    <w:rsid w:val="00BE3A32"/>
    <w:rsid w:val="00BF4DD3"/>
    <w:rsid w:val="00C043CA"/>
    <w:rsid w:val="00C93295"/>
    <w:rsid w:val="00CF322A"/>
    <w:rsid w:val="00D06A06"/>
    <w:rsid w:val="00D956E4"/>
    <w:rsid w:val="00D95E1D"/>
    <w:rsid w:val="00DB1F61"/>
    <w:rsid w:val="00E84A35"/>
    <w:rsid w:val="00EA0445"/>
    <w:rsid w:val="00F53399"/>
    <w:rsid w:val="00F61891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BB33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Judul4">
    <w:name w:val="heading 4"/>
    <w:basedOn w:val="Normal"/>
    <w:link w:val="Judul4K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list paragraph,Body Text Char1,Char Char2"/>
    <w:basedOn w:val="Normal"/>
    <w:link w:val="DaftarParagrafK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DaftarParagrafKAR">
    <w:name w:val="Daftar Paragraf KAR"/>
    <w:aliases w:val="list paragraph KAR,Body Text Char1 KAR,Char Char2 KAR"/>
    <w:link w:val="DaftarParagraf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ParagrafDefault"/>
    <w:uiPriority w:val="99"/>
    <w:semiHidden/>
    <w:unhideWhenUsed/>
    <w:rsid w:val="003E130B"/>
    <w:rPr>
      <w:color w:val="0000FF"/>
      <w:u w:val="single"/>
    </w:rPr>
  </w:style>
  <w:style w:type="character" w:styleId="Kuat">
    <w:name w:val="Strong"/>
    <w:basedOn w:val="FontParagrafDefault"/>
    <w:uiPriority w:val="22"/>
    <w:qFormat/>
    <w:rsid w:val="00E84A35"/>
    <w:rPr>
      <w:b/>
      <w:bCs/>
    </w:rPr>
  </w:style>
  <w:style w:type="character" w:customStyle="1" w:styleId="HeaderKAR">
    <w:name w:val="Header KAR"/>
    <w:link w:val="Header"/>
    <w:uiPriority w:val="99"/>
    <w:locked/>
    <w:rsid w:val="0059739B"/>
    <w:rPr>
      <w:rFonts w:cs="Times New Roman"/>
      <w:sz w:val="24"/>
      <w:szCs w:val="24"/>
    </w:rPr>
  </w:style>
  <w:style w:type="paragraph" w:styleId="Header">
    <w:name w:val="header"/>
    <w:basedOn w:val="Normal"/>
    <w:link w:val="HeaderKAR"/>
    <w:uiPriority w:val="99"/>
    <w:rsid w:val="0059739B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/>
      <w:sz w:val="24"/>
      <w:szCs w:val="24"/>
    </w:rPr>
  </w:style>
  <w:style w:type="character" w:customStyle="1" w:styleId="HeaderChar">
    <w:name w:val="Header Char"/>
    <w:basedOn w:val="FontParagrafDefault"/>
    <w:uiPriority w:val="99"/>
    <w:semiHidden/>
    <w:rsid w:val="005973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Syukri Asy'ari</dc:creator>
  <cp:keywords/>
  <dc:description/>
  <cp:lastModifiedBy>syukri asyari</cp:lastModifiedBy>
  <cp:revision>2</cp:revision>
  <dcterms:created xsi:type="dcterms:W3CDTF">2023-10-31T12:29:00Z</dcterms:created>
  <dcterms:modified xsi:type="dcterms:W3CDTF">2023-10-31T12:29:00Z</dcterms:modified>
</cp:coreProperties>
</file>